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F2AB9C" w14:textId="38ADE1FB" w:rsidR="00E03CA7" w:rsidRDefault="00D97593">
      <w:r w:rsidRPr="00D97593">
        <w:drawing>
          <wp:inline distT="0" distB="0" distL="0" distR="0" wp14:anchorId="008F299C" wp14:editId="183C8B5E">
            <wp:extent cx="6808660" cy="314252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4409" cy="3159027"/>
                    </a:xfrm>
                    <a:prstGeom prst="rect">
                      <a:avLst/>
                    </a:prstGeom>
                  </pic:spPr>
                </pic:pic>
              </a:graphicData>
            </a:graphic>
          </wp:inline>
        </w:drawing>
      </w:r>
    </w:p>
    <w:p w14:paraId="01C33BF8" w14:textId="77777777" w:rsidR="0002415E" w:rsidRDefault="0002415E">
      <w:r w:rsidRPr="0002415E">
        <w:drawing>
          <wp:inline distT="0" distB="0" distL="0" distR="0" wp14:anchorId="31A61237" wp14:editId="371C20C5">
            <wp:extent cx="6783445" cy="32582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30888" cy="3281061"/>
                    </a:xfrm>
                    <a:prstGeom prst="rect">
                      <a:avLst/>
                    </a:prstGeom>
                  </pic:spPr>
                </pic:pic>
              </a:graphicData>
            </a:graphic>
          </wp:inline>
        </w:drawing>
      </w:r>
    </w:p>
    <w:p w14:paraId="27F5E7ED" w14:textId="1860335C" w:rsidR="0002415E" w:rsidRDefault="0002415E" w:rsidP="0002415E">
      <w:pPr>
        <w:pStyle w:val="Header"/>
      </w:pPr>
      <w:r>
        <w:t xml:space="preserve">The art studio and cafe that I chose to review the website of is Color Café. Their website can be found at </w:t>
      </w:r>
      <w:hyperlink r:id="rId10" w:tgtFrame="_blank" w:history="1">
        <w:r>
          <w:rPr>
            <w:rStyle w:val="Hyperlink"/>
          </w:rPr>
          <w:t>https://colorcafe.ca/</w:t>
        </w:r>
      </w:hyperlink>
      <w:r>
        <w:t>. Users can view available art activities such as Pottery Painting, Glass Fusion, Clay Hand building, and Canvas Art, and then purchase reservations for studio sessions in advance at either of their Calgary or Edmonton locations. This is very helpful for a lot of people as they can plan creative date nights, celebrations, or self-care time in advance, especially for booking the popular Pottery Wheel workshops. Another feature of this site is the ability to book private parties and group events, and they also provide details on their "Take &amp; Make Kits" for those who prefer to create at home.</w:t>
      </w:r>
    </w:p>
    <w:p w14:paraId="3B6D1D92" w14:textId="77777777" w:rsidR="00105DE8" w:rsidRDefault="00105DE8" w:rsidP="0035072E">
      <w:pPr>
        <w:spacing w:after="0"/>
      </w:pPr>
    </w:p>
    <w:p w14:paraId="7A7F84BB" w14:textId="5F0AC67A" w:rsidR="0035072E" w:rsidRPr="005B1DBE" w:rsidRDefault="00D97593" w:rsidP="0035072E">
      <w:pPr>
        <w:spacing w:after="0"/>
        <w:rPr>
          <w:rFonts w:eastAsia="Times New Roman" w:cstheme="minorHAnsi"/>
          <w:b/>
          <w:bCs/>
          <w:color w:val="1F1F1F"/>
          <w:sz w:val="28"/>
          <w:szCs w:val="28"/>
          <w:u w:val="single"/>
          <w:bdr w:val="none" w:sz="0" w:space="0" w:color="auto" w:frame="1"/>
          <w:lang w:eastAsia="en-CA"/>
        </w:rPr>
      </w:pPr>
      <w:r w:rsidRPr="00C662F5">
        <w:rPr>
          <w:rFonts w:eastAsia="Times New Roman" w:cstheme="minorHAnsi"/>
          <w:b/>
          <w:bCs/>
          <w:color w:val="1F1F1F"/>
          <w:sz w:val="28"/>
          <w:szCs w:val="28"/>
          <w:u w:val="single"/>
          <w:bdr w:val="none" w:sz="0" w:space="0" w:color="auto" w:frame="1"/>
          <w:lang w:eastAsia="en-CA"/>
        </w:rPr>
        <w:t>Presentation</w:t>
      </w:r>
    </w:p>
    <w:p w14:paraId="28FAF91B" w14:textId="4B9F974F" w:rsidR="0035072E" w:rsidRPr="0035072E" w:rsidRDefault="0035072E" w:rsidP="0002415E">
      <w:pPr>
        <w:shd w:val="clear" w:color="auto" w:fill="FFFFFF"/>
        <w:spacing w:after="0" w:line="240" w:lineRule="auto"/>
        <w:rPr>
          <w:rFonts w:eastAsia="Times New Roman" w:cstheme="minorHAnsi"/>
          <w:color w:val="1F1F1F"/>
          <w:lang w:eastAsia="en-CA"/>
        </w:rPr>
      </w:pPr>
      <w:r w:rsidRPr="0035072E">
        <w:rPr>
          <w:rFonts w:eastAsia="Times New Roman" w:cstheme="minorHAnsi"/>
          <w:color w:val="1F1F1F"/>
          <w:lang w:eastAsia="en-CA"/>
        </w:rPr>
        <w:t>My first impression of the site was </w:t>
      </w:r>
      <w:r w:rsidRPr="0035072E">
        <w:rPr>
          <w:rFonts w:eastAsia="Times New Roman" w:cstheme="minorHAnsi"/>
          <w:bCs/>
          <w:color w:val="1F1F1F"/>
          <w:lang w:eastAsia="en-CA"/>
        </w:rPr>
        <w:t>warm, inviting, and cheerful</w:t>
      </w:r>
      <w:r w:rsidRPr="0035072E">
        <w:rPr>
          <w:rFonts w:eastAsia="Times New Roman" w:cstheme="minorHAnsi"/>
          <w:color w:val="1F1F1F"/>
          <w:lang w:eastAsia="en-CA"/>
        </w:rPr>
        <w:t>. The design uses bright, energetic colors (yellow, pink, teal accents) and high-quality photographs of people enjoying themselves, aligning with its fun art concept.</w:t>
      </w:r>
    </w:p>
    <w:p w14:paraId="74885B27" w14:textId="01695E34" w:rsidR="0035072E" w:rsidRPr="00105DE8" w:rsidRDefault="0035072E" w:rsidP="0002415E">
      <w:pPr>
        <w:shd w:val="clear" w:color="auto" w:fill="FFFFFF"/>
        <w:spacing w:after="0" w:line="240" w:lineRule="auto"/>
        <w:rPr>
          <w:rFonts w:eastAsia="Times New Roman" w:cstheme="minorHAnsi"/>
          <w:color w:val="1F1F1F"/>
          <w:lang w:eastAsia="en-CA"/>
        </w:rPr>
      </w:pPr>
      <w:r w:rsidRPr="0035072E">
        <w:rPr>
          <w:rFonts w:eastAsia="Times New Roman" w:cstheme="minorHAnsi"/>
          <w:color w:val="1F1F1F"/>
          <w:lang w:eastAsia="en-CA"/>
        </w:rPr>
        <w:lastRenderedPageBreak/>
        <w:t>The first thing I looked at was the prominent </w:t>
      </w:r>
      <w:r w:rsidRPr="0035072E">
        <w:rPr>
          <w:rFonts w:eastAsia="Times New Roman" w:cstheme="minorHAnsi"/>
          <w:bCs/>
          <w:color w:val="1F1F1F"/>
          <w:lang w:eastAsia="en-CA"/>
        </w:rPr>
        <w:t>hero image and headline</w:t>
      </w:r>
      <w:r w:rsidRPr="0035072E">
        <w:rPr>
          <w:rFonts w:eastAsia="Times New Roman" w:cstheme="minorHAnsi"/>
          <w:color w:val="1F1F1F"/>
          <w:lang w:eastAsia="en-CA"/>
        </w:rPr>
        <w:t> section: </w:t>
      </w:r>
      <w:r w:rsidRPr="0035072E">
        <w:rPr>
          <w:rFonts w:eastAsia="Times New Roman" w:cstheme="minorHAnsi"/>
          <w:bCs/>
          <w:color w:val="1F1F1F"/>
          <w:lang w:eastAsia="en-CA"/>
        </w:rPr>
        <w:t>"Connect. Create. Caffeinate. Pottery Painting and more Art Fun."</w:t>
      </w:r>
      <w:r w:rsidRPr="0035072E">
        <w:rPr>
          <w:rFonts w:eastAsia="Times New Roman" w:cstheme="minorHAnsi"/>
          <w:color w:val="1F1F1F"/>
          <w:lang w:eastAsia="en-CA"/>
        </w:rPr>
        <w:t> This instantly defines the company's value proposition</w:t>
      </w:r>
      <w:r w:rsidR="00347300" w:rsidRPr="00105DE8">
        <w:rPr>
          <w:rFonts w:eastAsia="Times New Roman" w:cstheme="minorHAnsi"/>
          <w:color w:val="1F1F1F"/>
          <w:lang w:eastAsia="en-CA"/>
        </w:rPr>
        <w:t xml:space="preserve"> that </w:t>
      </w:r>
      <w:r w:rsidRPr="0035072E">
        <w:rPr>
          <w:rFonts w:eastAsia="Times New Roman" w:cstheme="minorHAnsi"/>
          <w:color w:val="1F1F1F"/>
          <w:lang w:eastAsia="en-CA"/>
        </w:rPr>
        <w:t>it's a social space, a creative studio, and a cafe. Immediately below this, I noticed the strong, contrasting </w:t>
      </w:r>
      <w:r w:rsidR="00347300" w:rsidRPr="00105DE8">
        <w:rPr>
          <w:rFonts w:eastAsia="Times New Roman" w:cstheme="minorHAnsi"/>
          <w:bCs/>
          <w:color w:val="1F1F1F"/>
          <w:lang w:eastAsia="en-CA"/>
        </w:rPr>
        <w:t>‘</w:t>
      </w:r>
      <w:r w:rsidRPr="0035072E">
        <w:rPr>
          <w:rFonts w:eastAsia="Times New Roman" w:cstheme="minorHAnsi"/>
          <w:bCs/>
          <w:color w:val="1F1F1F"/>
          <w:lang w:eastAsia="en-CA"/>
        </w:rPr>
        <w:t>Learn More</w:t>
      </w:r>
      <w:r w:rsidR="00347300" w:rsidRPr="00105DE8">
        <w:rPr>
          <w:rFonts w:eastAsia="Times New Roman" w:cstheme="minorHAnsi"/>
          <w:bCs/>
          <w:color w:val="1F1F1F"/>
          <w:lang w:eastAsia="en-CA"/>
        </w:rPr>
        <w:t>’</w:t>
      </w:r>
      <w:r w:rsidRPr="0035072E">
        <w:rPr>
          <w:rFonts w:eastAsia="Times New Roman" w:cstheme="minorHAnsi"/>
          <w:color w:val="1F1F1F"/>
          <w:lang w:eastAsia="en-CA"/>
        </w:rPr>
        <w:t> call-to-action button.</w:t>
      </w:r>
    </w:p>
    <w:p w14:paraId="424F91DC" w14:textId="77777777" w:rsidR="0002415E" w:rsidRPr="00105DE8" w:rsidRDefault="0002415E" w:rsidP="0002415E">
      <w:pPr>
        <w:shd w:val="clear" w:color="auto" w:fill="FFFFFF"/>
        <w:spacing w:after="0" w:line="240" w:lineRule="auto"/>
        <w:rPr>
          <w:rFonts w:eastAsia="Times New Roman" w:cstheme="minorHAnsi"/>
          <w:color w:val="1F1F1F"/>
          <w:lang w:eastAsia="en-CA"/>
        </w:rPr>
      </w:pPr>
    </w:p>
    <w:p w14:paraId="18DA8AF7" w14:textId="40A42766" w:rsidR="00D97593" w:rsidRPr="005B1DBE" w:rsidRDefault="00D97593" w:rsidP="007F12AF">
      <w:pPr>
        <w:spacing w:after="0"/>
        <w:rPr>
          <w:rFonts w:eastAsia="Times New Roman" w:cstheme="minorHAnsi"/>
          <w:b/>
          <w:bCs/>
          <w:color w:val="1F1F1F"/>
          <w:sz w:val="28"/>
          <w:szCs w:val="28"/>
          <w:u w:val="single"/>
          <w:bdr w:val="none" w:sz="0" w:space="0" w:color="auto" w:frame="1"/>
          <w:lang w:eastAsia="en-CA"/>
        </w:rPr>
      </w:pPr>
      <w:r w:rsidRPr="00C662F5">
        <w:rPr>
          <w:rFonts w:eastAsia="Times New Roman" w:cstheme="minorHAnsi"/>
          <w:b/>
          <w:bCs/>
          <w:color w:val="1F1F1F"/>
          <w:sz w:val="28"/>
          <w:szCs w:val="28"/>
          <w:u w:val="single"/>
          <w:bdr w:val="none" w:sz="0" w:space="0" w:color="auto" w:frame="1"/>
          <w:lang w:eastAsia="en-CA"/>
        </w:rPr>
        <w:t>Performance</w:t>
      </w:r>
    </w:p>
    <w:p w14:paraId="53DC8197" w14:textId="75610B66" w:rsidR="00347300" w:rsidRPr="00105DE8" w:rsidRDefault="00347300" w:rsidP="007F12AF">
      <w:pPr>
        <w:pStyle w:val="NormalWeb"/>
        <w:shd w:val="clear" w:color="auto" w:fill="FFFFFF"/>
        <w:spacing w:before="0" w:beforeAutospacing="0" w:after="0" w:afterAutospacing="0"/>
        <w:rPr>
          <w:rFonts w:ascii="Calibri" w:hAnsi="Calibri" w:cs="Calibri"/>
          <w:color w:val="1F1F1F"/>
          <w:sz w:val="22"/>
          <w:szCs w:val="22"/>
        </w:rPr>
      </w:pPr>
      <w:r w:rsidRPr="00105DE8">
        <w:rPr>
          <w:rFonts w:ascii="Calibri" w:hAnsi="Calibri" w:cs="Calibri"/>
          <w:color w:val="1F1F1F"/>
          <w:sz w:val="22"/>
          <w:szCs w:val="22"/>
        </w:rPr>
        <w:t>A sticky header/navigation bar at the top remains constant, featuring key links: </w:t>
      </w:r>
      <w:r w:rsidRPr="00105DE8">
        <w:rPr>
          <w:rFonts w:ascii="Calibri" w:hAnsi="Calibri" w:cs="Calibri"/>
          <w:bCs/>
          <w:color w:val="1F1F1F"/>
          <w:sz w:val="22"/>
          <w:szCs w:val="22"/>
        </w:rPr>
        <w:t>Home, Visit Studio, Book A Party, Events, Coffee Bar, Gallery, How To, Blog, and Contact Us</w:t>
      </w:r>
      <w:r w:rsidRPr="00105DE8">
        <w:rPr>
          <w:rFonts w:ascii="Calibri" w:hAnsi="Calibri" w:cs="Calibri"/>
          <w:color w:val="1F1F1F"/>
          <w:sz w:val="22"/>
          <w:szCs w:val="22"/>
        </w:rPr>
        <w:t>. The hierarchy is clear, prioritizing transactional actions ("Visit Studio," "Book A Party") alongside informational pages.</w:t>
      </w:r>
    </w:p>
    <w:p w14:paraId="4D646CD3" w14:textId="78453ACB" w:rsidR="00347300" w:rsidRPr="00105DE8" w:rsidRDefault="00347300" w:rsidP="007F12AF">
      <w:pPr>
        <w:pStyle w:val="NormalWeb"/>
        <w:shd w:val="clear" w:color="auto" w:fill="FFFFFF"/>
        <w:spacing w:before="0" w:beforeAutospacing="0" w:after="0" w:afterAutospacing="0"/>
        <w:rPr>
          <w:rFonts w:ascii="Calibri" w:hAnsi="Calibri" w:cs="Calibri"/>
          <w:color w:val="1F1F1F"/>
          <w:sz w:val="22"/>
          <w:szCs w:val="22"/>
        </w:rPr>
      </w:pPr>
      <w:r w:rsidRPr="00105DE8">
        <w:rPr>
          <w:rFonts w:ascii="Calibri" w:hAnsi="Calibri" w:cs="Calibri"/>
          <w:color w:val="1F1F1F"/>
          <w:sz w:val="22"/>
          <w:szCs w:val="22"/>
        </w:rPr>
        <w:t>The navigation bar, header logo, and footer remain in the </w:t>
      </w:r>
      <w:r w:rsidRPr="00105DE8">
        <w:rPr>
          <w:rFonts w:ascii="Calibri" w:hAnsi="Calibri" w:cs="Calibri"/>
          <w:bCs/>
          <w:color w:val="1F1F1F"/>
          <w:sz w:val="22"/>
          <w:szCs w:val="22"/>
        </w:rPr>
        <w:t>same position</w:t>
      </w:r>
      <w:r w:rsidRPr="00105DE8">
        <w:rPr>
          <w:rFonts w:ascii="Calibri" w:hAnsi="Calibri" w:cs="Calibri"/>
          <w:color w:val="1F1F1F"/>
          <w:sz w:val="22"/>
          <w:szCs w:val="22"/>
        </w:rPr>
        <w:t> and use the </w:t>
      </w:r>
      <w:r w:rsidRPr="00105DE8">
        <w:rPr>
          <w:rFonts w:ascii="Calibri" w:hAnsi="Calibri" w:cs="Calibri"/>
          <w:bCs/>
          <w:color w:val="1F1F1F"/>
          <w:sz w:val="22"/>
          <w:szCs w:val="22"/>
        </w:rPr>
        <w:t>same color scheme</w:t>
      </w:r>
      <w:r w:rsidRPr="00105DE8">
        <w:rPr>
          <w:rFonts w:ascii="Calibri" w:hAnsi="Calibri" w:cs="Calibri"/>
          <w:color w:val="1F1F1F"/>
          <w:sz w:val="22"/>
          <w:szCs w:val="22"/>
        </w:rPr>
        <w:t> on both the Home page and the Coffee Bar Menu page. This high level of consistency aids </w:t>
      </w:r>
      <w:r w:rsidRPr="00105DE8">
        <w:rPr>
          <w:rFonts w:ascii="Calibri" w:hAnsi="Calibri" w:cs="Calibri"/>
          <w:bCs/>
          <w:color w:val="1F1F1F"/>
          <w:sz w:val="22"/>
          <w:szCs w:val="22"/>
        </w:rPr>
        <w:t>usability</w:t>
      </w:r>
      <w:r w:rsidRPr="00105DE8">
        <w:rPr>
          <w:rFonts w:ascii="Calibri" w:hAnsi="Calibri" w:cs="Calibri"/>
          <w:color w:val="1F1F1F"/>
          <w:sz w:val="22"/>
          <w:szCs w:val="22"/>
        </w:rPr>
        <w:t> and reinforces </w:t>
      </w:r>
      <w:r w:rsidRPr="00105DE8">
        <w:rPr>
          <w:rFonts w:ascii="Calibri" w:hAnsi="Calibri" w:cs="Calibri"/>
          <w:bCs/>
          <w:color w:val="1F1F1F"/>
          <w:sz w:val="22"/>
          <w:szCs w:val="22"/>
        </w:rPr>
        <w:t>brand trust</w:t>
      </w:r>
      <w:r w:rsidRPr="00105DE8">
        <w:rPr>
          <w:rFonts w:ascii="Calibri" w:hAnsi="Calibri" w:cs="Calibri"/>
          <w:color w:val="1F1F1F"/>
          <w:sz w:val="22"/>
          <w:szCs w:val="22"/>
        </w:rPr>
        <w:t>.</w:t>
      </w:r>
    </w:p>
    <w:p w14:paraId="74691B53" w14:textId="0C2B09B1" w:rsidR="007F12AF" w:rsidRPr="00105DE8" w:rsidRDefault="00347300" w:rsidP="0002415E">
      <w:pPr>
        <w:pStyle w:val="NormalWeb"/>
        <w:shd w:val="clear" w:color="auto" w:fill="FFFFFF"/>
        <w:spacing w:before="0" w:beforeAutospacing="0" w:after="0" w:afterAutospacing="0"/>
        <w:rPr>
          <w:rFonts w:ascii="Calibri" w:hAnsi="Calibri" w:cs="Calibri"/>
          <w:color w:val="1F1F1F"/>
          <w:sz w:val="22"/>
          <w:szCs w:val="22"/>
        </w:rPr>
      </w:pPr>
      <w:r w:rsidRPr="00105DE8">
        <w:rPr>
          <w:rFonts w:ascii="Calibri" w:hAnsi="Calibri" w:cs="Calibri"/>
          <w:color w:val="1F1F1F"/>
          <w:sz w:val="22"/>
          <w:szCs w:val="22"/>
        </w:rPr>
        <w:t>The links are highly </w:t>
      </w:r>
      <w:r w:rsidRPr="00105DE8">
        <w:rPr>
          <w:rFonts w:ascii="Calibri" w:hAnsi="Calibri" w:cs="Calibri"/>
          <w:bCs/>
          <w:color w:val="1F1F1F"/>
          <w:sz w:val="22"/>
          <w:szCs w:val="22"/>
        </w:rPr>
        <w:t>accurate and specific</w:t>
      </w:r>
      <w:r w:rsidRPr="00105DE8">
        <w:rPr>
          <w:rFonts w:ascii="Calibri" w:hAnsi="Calibri" w:cs="Calibri"/>
          <w:color w:val="1F1F1F"/>
          <w:sz w:val="22"/>
          <w:szCs w:val="22"/>
        </w:rPr>
        <w:t>. For example, clicking "Coffee Bar" correctly navigates to the dedicated menu page. Crucially, the "Visit Studio" and "Book A Party" links clearly present </w:t>
      </w:r>
      <w:r w:rsidRPr="00105DE8">
        <w:rPr>
          <w:rFonts w:ascii="Calibri" w:hAnsi="Calibri" w:cs="Calibri"/>
          <w:bCs/>
          <w:color w:val="1F1F1F"/>
          <w:sz w:val="22"/>
          <w:szCs w:val="22"/>
        </w:rPr>
        <w:t>two location options</w:t>
      </w:r>
      <w:r w:rsidRPr="00105DE8">
        <w:rPr>
          <w:rFonts w:ascii="Calibri" w:hAnsi="Calibri" w:cs="Calibri"/>
          <w:color w:val="1F1F1F"/>
          <w:sz w:val="22"/>
          <w:szCs w:val="22"/>
        </w:rPr>
        <w:t> (Calgary and Edmonton) before sending the user to the respective external booking platfor</w:t>
      </w:r>
      <w:r w:rsidRPr="00105DE8">
        <w:rPr>
          <w:rFonts w:ascii="Calibri" w:hAnsi="Calibri" w:cs="Calibri"/>
          <w:color w:val="1F1F1F"/>
          <w:sz w:val="22"/>
          <w:szCs w:val="22"/>
        </w:rPr>
        <w:t>m</w:t>
      </w:r>
      <w:r w:rsidRPr="00105DE8">
        <w:rPr>
          <w:rFonts w:ascii="Calibri" w:hAnsi="Calibri" w:cs="Calibri"/>
          <w:color w:val="1F1F1F"/>
          <w:sz w:val="22"/>
          <w:szCs w:val="22"/>
        </w:rPr>
        <w:t>, demonstrating thoughtful </w:t>
      </w:r>
      <w:r w:rsidRPr="00105DE8">
        <w:rPr>
          <w:rFonts w:ascii="Calibri" w:hAnsi="Calibri" w:cs="Calibri"/>
          <w:bCs/>
          <w:color w:val="1F1F1F"/>
          <w:sz w:val="22"/>
          <w:szCs w:val="22"/>
        </w:rPr>
        <w:t>information architecture</w:t>
      </w:r>
      <w:r w:rsidRPr="00105DE8">
        <w:rPr>
          <w:rFonts w:ascii="Calibri" w:hAnsi="Calibri" w:cs="Calibri"/>
          <w:color w:val="1F1F1F"/>
          <w:sz w:val="22"/>
          <w:szCs w:val="22"/>
        </w:rPr>
        <w:t>.</w:t>
      </w:r>
    </w:p>
    <w:p w14:paraId="08D118DB" w14:textId="51A4A25B" w:rsidR="007F12AF" w:rsidRDefault="007F12AF" w:rsidP="007F12AF">
      <w:pPr>
        <w:pStyle w:val="NormalWeb"/>
        <w:shd w:val="clear" w:color="auto" w:fill="FFFFFF"/>
        <w:spacing w:before="120" w:beforeAutospacing="0" w:after="120" w:afterAutospacing="0"/>
        <w:rPr>
          <w:rFonts w:ascii="Calibri" w:hAnsi="Calibri" w:cs="Calibri"/>
          <w:color w:val="1F1F1F"/>
          <w:sz w:val="22"/>
          <w:szCs w:val="22"/>
        </w:rPr>
      </w:pPr>
      <w:r w:rsidRPr="007F12AF">
        <w:rPr>
          <w:rFonts w:ascii="Calibri" w:hAnsi="Calibri" w:cs="Calibri"/>
          <w:color w:val="1F1F1F"/>
          <w:sz w:val="22"/>
          <w:szCs w:val="22"/>
        </w:rPr>
        <w:drawing>
          <wp:inline distT="0" distB="0" distL="0" distR="0" wp14:anchorId="7E7B97F3" wp14:editId="24226EF9">
            <wp:extent cx="6700033" cy="3327722"/>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4247" cy="3399349"/>
                    </a:xfrm>
                    <a:prstGeom prst="rect">
                      <a:avLst/>
                    </a:prstGeom>
                  </pic:spPr>
                </pic:pic>
              </a:graphicData>
            </a:graphic>
          </wp:inline>
        </w:drawing>
      </w:r>
      <w:r w:rsidRPr="007F12AF">
        <w:rPr>
          <w:rFonts w:ascii="Calibri" w:hAnsi="Calibri" w:cs="Calibri"/>
          <w:color w:val="1F1F1F"/>
          <w:sz w:val="22"/>
          <w:szCs w:val="22"/>
        </w:rPr>
        <w:drawing>
          <wp:inline distT="0" distB="0" distL="0" distR="0" wp14:anchorId="33F57120" wp14:editId="62EEA0E0">
            <wp:extent cx="6700993" cy="305571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80809" cy="3183316"/>
                    </a:xfrm>
                    <a:prstGeom prst="rect">
                      <a:avLst/>
                    </a:prstGeom>
                  </pic:spPr>
                </pic:pic>
              </a:graphicData>
            </a:graphic>
          </wp:inline>
        </w:drawing>
      </w:r>
    </w:p>
    <w:p w14:paraId="1F7217A9" w14:textId="77777777" w:rsidR="007F12AF" w:rsidRDefault="007F12AF" w:rsidP="00D97593">
      <w:pPr>
        <w:rPr>
          <w:rFonts w:ascii="Calibri" w:eastAsia="Times New Roman" w:hAnsi="Calibri" w:cs="Calibri"/>
          <w:color w:val="1F1F1F"/>
          <w:lang w:eastAsia="en-CA"/>
        </w:rPr>
      </w:pPr>
    </w:p>
    <w:p w14:paraId="4393329F" w14:textId="5CFAE00C" w:rsidR="00D97593" w:rsidRPr="007F12AF" w:rsidRDefault="00D97593" w:rsidP="007F12AF">
      <w:pPr>
        <w:spacing w:after="0"/>
        <w:rPr>
          <w:rFonts w:eastAsia="Times New Roman" w:cstheme="minorHAnsi"/>
          <w:b/>
          <w:bCs/>
          <w:color w:val="1F1F1F"/>
          <w:sz w:val="28"/>
          <w:szCs w:val="28"/>
          <w:u w:val="single"/>
          <w:bdr w:val="none" w:sz="0" w:space="0" w:color="auto" w:frame="1"/>
          <w:lang w:eastAsia="en-CA"/>
        </w:rPr>
      </w:pPr>
      <w:r w:rsidRPr="00C662F5">
        <w:rPr>
          <w:rFonts w:eastAsia="Times New Roman" w:cstheme="minorHAnsi"/>
          <w:b/>
          <w:bCs/>
          <w:color w:val="1F1F1F"/>
          <w:sz w:val="28"/>
          <w:szCs w:val="28"/>
          <w:u w:val="single"/>
          <w:bdr w:val="none" w:sz="0" w:space="0" w:color="auto" w:frame="1"/>
          <w:lang w:eastAsia="en-CA"/>
        </w:rPr>
        <w:t>Usability</w:t>
      </w:r>
    </w:p>
    <w:p w14:paraId="2B45A4C9" w14:textId="6FE3BCFF" w:rsidR="00D97593" w:rsidRPr="00D97593" w:rsidRDefault="00D97593" w:rsidP="007F12AF">
      <w:pPr>
        <w:spacing w:after="0"/>
        <w:rPr>
          <w:rFonts w:eastAsia="Times New Roman" w:cstheme="minorHAnsi"/>
          <w:b/>
          <w:bCs/>
          <w:color w:val="1F1F1F"/>
          <w:sz w:val="24"/>
          <w:szCs w:val="24"/>
          <w:bdr w:val="none" w:sz="0" w:space="0" w:color="auto" w:frame="1"/>
          <w:lang w:eastAsia="en-CA"/>
        </w:rPr>
      </w:pPr>
      <w:r w:rsidRPr="00C662F5">
        <w:rPr>
          <w:rFonts w:eastAsia="Times New Roman" w:cstheme="minorHAnsi"/>
          <w:color w:val="1F1F1F"/>
          <w:sz w:val="24"/>
          <w:szCs w:val="24"/>
          <w:bdr w:val="none" w:sz="0" w:space="0" w:color="auto" w:frame="1"/>
          <w:lang w:eastAsia="en-CA"/>
        </w:rPr>
        <w:t xml:space="preserve">Usability is a </w:t>
      </w:r>
      <w:r w:rsidRPr="00C662F5">
        <w:rPr>
          <w:rFonts w:eastAsia="Times New Roman" w:cstheme="minorHAnsi"/>
          <w:b/>
          <w:bCs/>
          <w:color w:val="1F1F1F"/>
          <w:sz w:val="24"/>
          <w:szCs w:val="24"/>
          <w:bdr w:val="none" w:sz="0" w:space="0" w:color="auto" w:frame="1"/>
          <w:lang w:eastAsia="en-CA"/>
        </w:rPr>
        <w:t>major strength</w:t>
      </w:r>
      <w:r w:rsidRPr="00C662F5">
        <w:rPr>
          <w:rFonts w:eastAsia="Times New Roman" w:cstheme="minorHAnsi"/>
          <w:color w:val="1F1F1F"/>
          <w:sz w:val="24"/>
          <w:szCs w:val="24"/>
          <w:bdr w:val="none" w:sz="0" w:space="0" w:color="auto" w:frame="1"/>
          <w:lang w:eastAsia="en-CA"/>
        </w:rPr>
        <w:t>. The site is easy to navigate with a clear top-level menu (Home, Visit Studio, Book A Party, Events, etc.). Crucially, it immediately differentiates between the two locations (Calgary and Edmonton) for reservations and party bookings, minimizing confusion for users. The activities are described with clear processes (e.g., what happens after pottery painting) and general pricing ranges are provided, which helps users set expectations</w:t>
      </w:r>
    </w:p>
    <w:p w14:paraId="4B52BCF1" w14:textId="08B6791A" w:rsidR="00D97593" w:rsidRPr="00D97593" w:rsidRDefault="00D97593">
      <w:pPr>
        <w:rPr>
          <w:rFonts w:cstheme="minorHAnsi"/>
          <w:sz w:val="24"/>
          <w:szCs w:val="24"/>
        </w:rPr>
      </w:pPr>
    </w:p>
    <w:p w14:paraId="7902ABBE" w14:textId="22ACF5FF" w:rsidR="005B1DBE" w:rsidRDefault="00D97593" w:rsidP="00105DE8">
      <w:pPr>
        <w:spacing w:after="0"/>
        <w:rPr>
          <w:rFonts w:cstheme="minorHAnsi"/>
          <w:b/>
          <w:sz w:val="28"/>
          <w:szCs w:val="28"/>
          <w:u w:val="single"/>
        </w:rPr>
      </w:pPr>
      <w:r w:rsidRPr="005B1DBE">
        <w:rPr>
          <w:rFonts w:cstheme="minorHAnsi"/>
          <w:b/>
          <w:sz w:val="28"/>
          <w:szCs w:val="28"/>
          <w:u w:val="single"/>
        </w:rPr>
        <w:t>Strengths &amp; Weaknesses</w:t>
      </w:r>
    </w:p>
    <w:p w14:paraId="1C824AC0" w14:textId="77777777" w:rsidR="005B1DBE" w:rsidRPr="00105DE8" w:rsidRDefault="005B1DBE" w:rsidP="005B1DBE">
      <w:pPr>
        <w:spacing w:after="0" w:line="240" w:lineRule="auto"/>
        <w:rPr>
          <w:rFonts w:eastAsia="Times New Roman" w:cs="Times New Roman"/>
          <w:lang w:eastAsia="en-CA"/>
        </w:rPr>
      </w:pPr>
      <w:r w:rsidRPr="00105DE8">
        <w:rPr>
          <w:rFonts w:eastAsia="Times New Roman" w:cs="Times New Roman"/>
          <w:lang w:eastAsia="en-CA"/>
        </w:rPr>
        <w:t>The website's strengths lie in its visual appeal, clarity, and user-centric design:</w:t>
      </w:r>
    </w:p>
    <w:p w14:paraId="4D7A56F4" w14:textId="77777777" w:rsidR="005B1DBE" w:rsidRPr="00105DE8" w:rsidRDefault="005B1DBE" w:rsidP="005B1DBE">
      <w:pPr>
        <w:spacing w:after="0" w:line="240" w:lineRule="auto"/>
        <w:rPr>
          <w:rFonts w:eastAsia="Times New Roman" w:cs="Times New Roman"/>
          <w:lang w:eastAsia="en-CA"/>
        </w:rPr>
      </w:pPr>
      <w:r w:rsidRPr="00105DE8">
        <w:rPr>
          <w:rFonts w:eastAsia="Times New Roman" w:cs="Times New Roman"/>
          <w:lang w:eastAsia="en-CA"/>
        </w:rPr>
        <w:t xml:space="preserve">The site uses </w:t>
      </w:r>
      <w:r w:rsidRPr="00105DE8">
        <w:rPr>
          <w:rFonts w:eastAsia="Times New Roman" w:cs="Times New Roman"/>
          <w:bCs/>
          <w:lang w:eastAsia="en-CA"/>
        </w:rPr>
        <w:t>vibrant, high-quality visuals</w:t>
      </w:r>
      <w:r w:rsidRPr="00105DE8">
        <w:rPr>
          <w:rFonts w:eastAsia="Times New Roman" w:cs="Times New Roman"/>
          <w:lang w:eastAsia="en-CA"/>
        </w:rPr>
        <w:t xml:space="preserve"> and the memorable tagline "Connect. Create. Caffeinate." to immediately convey a fun, welcoming, and low-pressure atmosphere. The design is clean and professional, aligning perfectly with the business's creative and social goals.</w:t>
      </w:r>
    </w:p>
    <w:p w14:paraId="6966B91D" w14:textId="77777777" w:rsidR="005B1DBE" w:rsidRDefault="005B1DBE" w:rsidP="005B1DBE">
      <w:pPr>
        <w:spacing w:after="0" w:line="240" w:lineRule="auto"/>
        <w:rPr>
          <w:rFonts w:eastAsia="Times New Roman" w:cs="Times New Roman"/>
          <w:lang w:eastAsia="en-CA"/>
        </w:rPr>
      </w:pPr>
      <w:r w:rsidRPr="00105DE8">
        <w:rPr>
          <w:rFonts w:eastAsia="Times New Roman" w:cs="Times New Roman"/>
          <w:lang w:eastAsia="en-CA"/>
        </w:rPr>
        <w:t xml:space="preserve">The site intelligently manages its two locations (Calgary and Edmonton). Key transactional links (Reservations, Book A Party) immediately prompt the user to </w:t>
      </w:r>
      <w:r w:rsidRPr="00105DE8">
        <w:rPr>
          <w:rFonts w:eastAsia="Times New Roman" w:cs="Times New Roman"/>
          <w:bCs/>
          <w:lang w:eastAsia="en-CA"/>
        </w:rPr>
        <w:t>select a specific city</w:t>
      </w:r>
      <w:r w:rsidRPr="00105DE8">
        <w:rPr>
          <w:rFonts w:eastAsia="Times New Roman" w:cs="Times New Roman"/>
          <w:lang w:eastAsia="en-CA"/>
        </w:rPr>
        <w:t>, preventing booking errors and drastically improving the user journey.</w:t>
      </w:r>
    </w:p>
    <w:p w14:paraId="24D86BA6" w14:textId="77777777" w:rsidR="005B1DBE" w:rsidRPr="00105DE8" w:rsidRDefault="005B1DBE" w:rsidP="005B1DBE">
      <w:pPr>
        <w:spacing w:after="0" w:line="240" w:lineRule="auto"/>
        <w:rPr>
          <w:rFonts w:eastAsia="Times New Roman" w:cs="Times New Roman"/>
          <w:lang w:eastAsia="en-CA"/>
        </w:rPr>
      </w:pPr>
      <w:r w:rsidRPr="00105DE8">
        <w:rPr>
          <w:rFonts w:eastAsia="Times New Roman" w:cs="Times New Roman"/>
          <w:lang w:eastAsia="en-CA"/>
        </w:rPr>
        <w:t xml:space="preserve">The content clearly and concisely explains all the art activities, including pricing ranges, what the session includes (paints, firing), and crucial details like the ability for customers to </w:t>
      </w:r>
      <w:r w:rsidRPr="00105DE8">
        <w:rPr>
          <w:rFonts w:eastAsia="Times New Roman" w:cs="Times New Roman"/>
          <w:bCs/>
          <w:lang w:eastAsia="en-CA"/>
        </w:rPr>
        <w:t>return multiple times at no extra charge</w:t>
      </w:r>
      <w:r w:rsidRPr="00105DE8">
        <w:rPr>
          <w:rFonts w:eastAsia="Times New Roman" w:cs="Times New Roman"/>
          <w:lang w:eastAsia="en-CA"/>
        </w:rPr>
        <w:t xml:space="preserve"> to finish a project. This transparency reduces friction for first-time visitors.</w:t>
      </w:r>
    </w:p>
    <w:p w14:paraId="604A4692" w14:textId="5C68481B" w:rsidR="005B1DBE" w:rsidRPr="005B1DBE" w:rsidRDefault="005B1DBE" w:rsidP="005B1DBE">
      <w:pPr>
        <w:spacing w:after="0" w:line="240" w:lineRule="auto"/>
        <w:rPr>
          <w:rFonts w:eastAsia="Times New Roman" w:cs="Times New Roman"/>
          <w:lang w:eastAsia="en-CA"/>
        </w:rPr>
      </w:pPr>
      <w:r w:rsidRPr="00105DE8">
        <w:rPr>
          <w:rFonts w:eastAsia="Times New Roman" w:cs="Times New Roman"/>
          <w:bCs/>
          <w:lang w:eastAsia="en-CA"/>
        </w:rPr>
        <w:t xml:space="preserve">Clear Calls-to-Action </w:t>
      </w:r>
      <w:r>
        <w:rPr>
          <w:rFonts w:eastAsia="Times New Roman" w:cs="Times New Roman"/>
          <w:bCs/>
          <w:lang w:eastAsia="en-CA"/>
        </w:rPr>
        <w:t xml:space="preserve">- </w:t>
      </w:r>
      <w:r w:rsidRPr="00105DE8">
        <w:rPr>
          <w:rFonts w:eastAsia="Times New Roman" w:cs="Times New Roman"/>
          <w:lang w:eastAsia="en-CA"/>
        </w:rPr>
        <w:t>The primary CTAs, especially those leading to reservations, are well-placed, highly visible, and functional.</w:t>
      </w:r>
    </w:p>
    <w:p w14:paraId="708F4AA9" w14:textId="77777777" w:rsidR="005B1DBE" w:rsidRPr="005B1DBE" w:rsidRDefault="005B1DBE" w:rsidP="00105DE8">
      <w:pPr>
        <w:spacing w:after="0"/>
        <w:rPr>
          <w:rFonts w:cstheme="minorHAnsi"/>
          <w:b/>
          <w:sz w:val="28"/>
          <w:szCs w:val="28"/>
          <w:u w:val="single"/>
        </w:rPr>
      </w:pPr>
    </w:p>
    <w:p w14:paraId="7B5EF135" w14:textId="61F022A6" w:rsidR="00C41E13" w:rsidRDefault="00C41E13" w:rsidP="00105DE8">
      <w:pPr>
        <w:spacing w:after="0"/>
        <w:rPr>
          <w:rFonts w:cstheme="minorHAnsi"/>
          <w:b/>
          <w:sz w:val="24"/>
          <w:szCs w:val="24"/>
          <w:u w:val="single"/>
        </w:rPr>
      </w:pPr>
      <w:r w:rsidRPr="00C41E13">
        <w:rPr>
          <w:rFonts w:eastAsia="Times New Roman" w:cs="Times New Roman"/>
          <w:lang w:eastAsia="en-CA"/>
        </w:rPr>
        <w:drawing>
          <wp:inline distT="0" distB="0" distL="0" distR="0" wp14:anchorId="1BB21C74" wp14:editId="09AA18AE">
            <wp:extent cx="6647180" cy="41032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7656" cy="4115865"/>
                    </a:xfrm>
                    <a:prstGeom prst="rect">
                      <a:avLst/>
                    </a:prstGeom>
                  </pic:spPr>
                </pic:pic>
              </a:graphicData>
            </a:graphic>
          </wp:inline>
        </w:drawing>
      </w:r>
    </w:p>
    <w:p w14:paraId="578F0D53" w14:textId="77777777" w:rsidR="005B1DBE" w:rsidRDefault="005B1DBE" w:rsidP="005B1DBE">
      <w:pPr>
        <w:spacing w:after="0" w:line="240" w:lineRule="auto"/>
        <w:rPr>
          <w:rFonts w:eastAsia="Times New Roman" w:cs="Times New Roman"/>
          <w:lang w:eastAsia="en-CA"/>
        </w:rPr>
      </w:pPr>
    </w:p>
    <w:p w14:paraId="4C1115AB" w14:textId="77777777" w:rsidR="005B1DBE" w:rsidRDefault="005B1DBE" w:rsidP="005B1DBE">
      <w:pPr>
        <w:spacing w:after="0" w:line="240" w:lineRule="auto"/>
        <w:rPr>
          <w:rFonts w:eastAsia="Times New Roman" w:cs="Times New Roman"/>
          <w:lang w:eastAsia="en-CA"/>
        </w:rPr>
      </w:pPr>
    </w:p>
    <w:p w14:paraId="3136E815" w14:textId="77777777" w:rsidR="005B1DBE" w:rsidRDefault="005B1DBE" w:rsidP="005B1DBE">
      <w:pPr>
        <w:spacing w:after="0" w:line="240" w:lineRule="auto"/>
        <w:rPr>
          <w:rFonts w:eastAsia="Times New Roman" w:cs="Times New Roman"/>
          <w:lang w:eastAsia="en-CA"/>
        </w:rPr>
      </w:pPr>
    </w:p>
    <w:p w14:paraId="10E5698B" w14:textId="77777777" w:rsidR="005B1DBE" w:rsidRDefault="005B1DBE" w:rsidP="005B1DBE">
      <w:pPr>
        <w:spacing w:after="0" w:line="240" w:lineRule="auto"/>
        <w:rPr>
          <w:rFonts w:eastAsia="Times New Roman" w:cs="Times New Roman"/>
          <w:lang w:eastAsia="en-CA"/>
        </w:rPr>
      </w:pPr>
    </w:p>
    <w:p w14:paraId="699303B0" w14:textId="77777777" w:rsidR="005B1DBE" w:rsidRDefault="005B1DBE" w:rsidP="005B1DBE">
      <w:pPr>
        <w:spacing w:after="0" w:line="240" w:lineRule="auto"/>
        <w:rPr>
          <w:rFonts w:eastAsia="Times New Roman" w:cs="Times New Roman"/>
          <w:lang w:eastAsia="en-CA"/>
        </w:rPr>
      </w:pPr>
    </w:p>
    <w:p w14:paraId="5746BB8F" w14:textId="4C0EA9C0" w:rsidR="005B1DBE" w:rsidRPr="00105DE8" w:rsidRDefault="005B1DBE" w:rsidP="005B1DBE">
      <w:pPr>
        <w:spacing w:after="0" w:line="240" w:lineRule="auto"/>
        <w:rPr>
          <w:rFonts w:eastAsia="Times New Roman" w:cs="Times New Roman"/>
          <w:lang w:eastAsia="en-CA"/>
        </w:rPr>
      </w:pPr>
      <w:r w:rsidRPr="00105DE8">
        <w:rPr>
          <w:rFonts w:eastAsia="Times New Roman" w:cs="Times New Roman"/>
          <w:lang w:eastAsia="en-CA"/>
        </w:rPr>
        <w:t>The weaknesses primarily involve</w:t>
      </w:r>
      <w:r>
        <w:rPr>
          <w:rFonts w:eastAsia="Times New Roman" w:cs="Times New Roman"/>
          <w:lang w:eastAsia="en-CA"/>
        </w:rPr>
        <w:t>:</w:t>
      </w:r>
    </w:p>
    <w:p w14:paraId="03F292B2" w14:textId="0D2E1692" w:rsidR="005B1DBE" w:rsidRDefault="005B1DBE" w:rsidP="005B1DBE">
      <w:pPr>
        <w:spacing w:after="0" w:line="240" w:lineRule="auto"/>
        <w:rPr>
          <w:rFonts w:eastAsia="Times New Roman" w:cs="Times New Roman"/>
          <w:lang w:eastAsia="en-CA"/>
        </w:rPr>
      </w:pPr>
      <w:r w:rsidRPr="00105DE8">
        <w:rPr>
          <w:rFonts w:eastAsia="Times New Roman" w:cs="Times New Roman"/>
          <w:bCs/>
          <w:lang w:eastAsia="en-CA"/>
        </w:rPr>
        <w:t>General Pricing Transparency:</w:t>
      </w:r>
      <w:r w:rsidRPr="00105DE8">
        <w:rPr>
          <w:rFonts w:eastAsia="Times New Roman" w:cs="Times New Roman"/>
          <w:lang w:eastAsia="en-CA"/>
        </w:rPr>
        <w:t xml:space="preserve"> The site only provides </w:t>
      </w:r>
      <w:r w:rsidRPr="00105DE8">
        <w:rPr>
          <w:rFonts w:eastAsia="Times New Roman" w:cs="Times New Roman"/>
          <w:bCs/>
          <w:lang w:eastAsia="en-CA"/>
        </w:rPr>
        <w:t>broad price ranges</w:t>
      </w:r>
      <w:r w:rsidRPr="00105DE8">
        <w:rPr>
          <w:rFonts w:eastAsia="Times New Roman" w:cs="Times New Roman"/>
          <w:lang w:eastAsia="en-CA"/>
        </w:rPr>
        <w:t xml:space="preserve"> (e.g., $40–$80 average) for pottery pieces. The lack of a categorized gallery or price list for the 1000+ ceramic items </w:t>
      </w:r>
      <w:r w:rsidR="00B53BF3" w:rsidRPr="00105DE8">
        <w:rPr>
          <w:rFonts w:eastAsia="Times New Roman" w:cs="Times New Roman"/>
          <w:lang w:eastAsia="en-CA"/>
        </w:rPr>
        <w:t>mean</w:t>
      </w:r>
      <w:r w:rsidRPr="00105DE8">
        <w:rPr>
          <w:rFonts w:eastAsia="Times New Roman" w:cs="Times New Roman"/>
          <w:lang w:eastAsia="en-CA"/>
        </w:rPr>
        <w:t xml:space="preserve"> budget-conscious users must commit to visiting the studio without knowing the exact cost of the piece they may choose.</w:t>
      </w:r>
    </w:p>
    <w:p w14:paraId="51978CEA" w14:textId="4D4BDA13" w:rsidR="00C41E13" w:rsidRDefault="005B1DBE" w:rsidP="00105DE8">
      <w:pPr>
        <w:spacing w:after="0" w:line="240" w:lineRule="auto"/>
        <w:rPr>
          <w:rFonts w:eastAsia="Times New Roman" w:cs="Times New Roman"/>
          <w:lang w:eastAsia="en-CA"/>
        </w:rPr>
      </w:pPr>
      <w:r w:rsidRPr="00105DE8">
        <w:rPr>
          <w:rFonts w:eastAsia="Times New Roman" w:cs="Times New Roman"/>
          <w:bCs/>
          <w:lang w:eastAsia="en-CA"/>
        </w:rPr>
        <w:t>Minor UX/UI Inconsistencies:</w:t>
      </w:r>
      <w:r w:rsidRPr="00105DE8">
        <w:rPr>
          <w:rFonts w:eastAsia="Times New Roman" w:cs="Times New Roman"/>
          <w:lang w:eastAsia="en-CA"/>
        </w:rPr>
        <w:t xml:space="preserve"> Small issues, such as the hero banner's "Learn More" button only scrolling down the page instead of linking to a dedicated page, or minor visual alignment inconsistencies in the footer, create </w:t>
      </w:r>
      <w:bookmarkStart w:id="0" w:name="_GoBack"/>
      <w:bookmarkEnd w:id="0"/>
      <w:r w:rsidRPr="00105DE8">
        <w:rPr>
          <w:rFonts w:eastAsia="Times New Roman" w:cs="Times New Roman"/>
          <w:lang w:eastAsia="en-CA"/>
        </w:rPr>
        <w:t>a less polished feel.</w:t>
      </w:r>
    </w:p>
    <w:p w14:paraId="762835AB" w14:textId="4438F9EF" w:rsidR="00105DE8" w:rsidRDefault="00105DE8" w:rsidP="00105DE8">
      <w:pPr>
        <w:spacing w:after="0" w:line="240" w:lineRule="auto"/>
        <w:rPr>
          <w:rFonts w:eastAsia="Times New Roman" w:cs="Times New Roman"/>
          <w:lang w:eastAsia="en-CA"/>
        </w:rPr>
      </w:pPr>
    </w:p>
    <w:p w14:paraId="58D91A91" w14:textId="0244C8E2" w:rsidR="005B1DBE" w:rsidRDefault="005B1DBE" w:rsidP="00105DE8">
      <w:pPr>
        <w:spacing w:after="0" w:line="240" w:lineRule="auto"/>
        <w:rPr>
          <w:rFonts w:eastAsia="Times New Roman" w:cs="Times New Roman"/>
          <w:lang w:eastAsia="en-CA"/>
        </w:rPr>
      </w:pPr>
      <w:r w:rsidRPr="005B1DBE">
        <w:rPr>
          <w:rFonts w:eastAsia="Times New Roman" w:cs="Times New Roman"/>
          <w:lang w:eastAsia="en-CA"/>
        </w:rPr>
        <w:drawing>
          <wp:inline distT="0" distB="0" distL="0" distR="0" wp14:anchorId="23DB3622" wp14:editId="048325FD">
            <wp:extent cx="6858000" cy="3099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099435"/>
                    </a:xfrm>
                    <a:prstGeom prst="rect">
                      <a:avLst/>
                    </a:prstGeom>
                  </pic:spPr>
                </pic:pic>
              </a:graphicData>
            </a:graphic>
          </wp:inline>
        </w:drawing>
      </w:r>
    </w:p>
    <w:p w14:paraId="06F41175" w14:textId="77777777" w:rsidR="00C41E13" w:rsidRPr="00105DE8" w:rsidRDefault="00C41E13" w:rsidP="00105DE8">
      <w:pPr>
        <w:spacing w:after="0" w:line="240" w:lineRule="auto"/>
        <w:rPr>
          <w:rFonts w:eastAsia="Times New Roman" w:cs="Times New Roman"/>
          <w:lang w:eastAsia="en-CA"/>
        </w:rPr>
      </w:pPr>
    </w:p>
    <w:p w14:paraId="71BB36AE" w14:textId="65B96C32" w:rsidR="00D97593" w:rsidRPr="005B1DBE" w:rsidRDefault="005B1DBE">
      <w:r w:rsidRPr="005B1DBE">
        <w:t xml:space="preserve">Overall, I </w:t>
      </w:r>
      <w:r w:rsidR="009613C0">
        <w:t>believe</w:t>
      </w:r>
      <w:r w:rsidRPr="005B1DBE">
        <w:t xml:space="preserve"> that the website is </w:t>
      </w:r>
      <w:r w:rsidRPr="005B1DBE">
        <w:rPr>
          <w:bCs/>
        </w:rPr>
        <w:t>excellent</w:t>
      </w:r>
      <w:r w:rsidRPr="005B1DBE">
        <w:t>. The few weaknesses it did have</w:t>
      </w:r>
      <w:r w:rsidRPr="005B1DBE">
        <w:t xml:space="preserve"> </w:t>
      </w:r>
      <w:r w:rsidRPr="005B1DBE">
        <w:t>namely the lack of specific pottery piece prices</w:t>
      </w:r>
      <w:r w:rsidRPr="005B1DBE">
        <w:t xml:space="preserve"> </w:t>
      </w:r>
      <w:r w:rsidRPr="005B1DBE">
        <w:t xml:space="preserve">were more focused on </w:t>
      </w:r>
      <w:r w:rsidRPr="005B1DBE">
        <w:rPr>
          <w:bCs/>
        </w:rPr>
        <w:t>depth of information</w:t>
      </w:r>
      <w:r w:rsidRPr="005B1DBE">
        <w:t xml:space="preserve"> rather than fundamental design or functional flaws. I don't think there would be many people who would complain about the design, features, or most importantly, the </w:t>
      </w:r>
      <w:r w:rsidRPr="005B1DBE">
        <w:rPr>
          <w:bCs/>
        </w:rPr>
        <w:t>outstanding ease of booking</w:t>
      </w:r>
      <w:r w:rsidRPr="005B1DBE">
        <w:t xml:space="preserve"> offered by this website. It succeeds completely at its primary goal of being a fun, inviting, and reliable tool for planning a creative outing.</w:t>
      </w:r>
    </w:p>
    <w:p w14:paraId="3265D053" w14:textId="77777777" w:rsidR="00E03CA7" w:rsidRDefault="00E03CA7"/>
    <w:p w14:paraId="0FA993A9" w14:textId="77777777" w:rsidR="00C662F5" w:rsidRDefault="00C662F5"/>
    <w:sectPr w:rsidR="00C662F5" w:rsidSect="007F12AF">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686C8" w14:textId="77777777" w:rsidR="0002415E" w:rsidRDefault="0002415E" w:rsidP="0002415E">
      <w:pPr>
        <w:spacing w:after="0" w:line="240" w:lineRule="auto"/>
      </w:pPr>
      <w:r>
        <w:separator/>
      </w:r>
    </w:p>
  </w:endnote>
  <w:endnote w:type="continuationSeparator" w:id="0">
    <w:p w14:paraId="62ED51FD" w14:textId="77777777" w:rsidR="0002415E" w:rsidRDefault="0002415E" w:rsidP="00024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D8E31" w14:textId="77777777" w:rsidR="0002415E" w:rsidRDefault="0002415E" w:rsidP="0002415E">
      <w:pPr>
        <w:spacing w:after="0" w:line="240" w:lineRule="auto"/>
      </w:pPr>
      <w:r>
        <w:separator/>
      </w:r>
    </w:p>
  </w:footnote>
  <w:footnote w:type="continuationSeparator" w:id="0">
    <w:p w14:paraId="56F601D2" w14:textId="77777777" w:rsidR="0002415E" w:rsidRDefault="0002415E" w:rsidP="000241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94798"/>
    <w:multiLevelType w:val="multilevel"/>
    <w:tmpl w:val="B12A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A54496"/>
    <w:multiLevelType w:val="multilevel"/>
    <w:tmpl w:val="F328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F811B7"/>
    <w:multiLevelType w:val="multilevel"/>
    <w:tmpl w:val="80B6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A1547"/>
    <w:multiLevelType w:val="multilevel"/>
    <w:tmpl w:val="FFFC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FD47551"/>
    <w:multiLevelType w:val="multilevel"/>
    <w:tmpl w:val="CD28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660B9D"/>
    <w:multiLevelType w:val="multilevel"/>
    <w:tmpl w:val="52E2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revisionView w:comment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9A7"/>
    <w:rsid w:val="0002415E"/>
    <w:rsid w:val="000B76D2"/>
    <w:rsid w:val="00105DE8"/>
    <w:rsid w:val="00347300"/>
    <w:rsid w:val="0035072E"/>
    <w:rsid w:val="005B1DBE"/>
    <w:rsid w:val="006159A7"/>
    <w:rsid w:val="007F12AF"/>
    <w:rsid w:val="009613C0"/>
    <w:rsid w:val="00B53BF3"/>
    <w:rsid w:val="00C41E13"/>
    <w:rsid w:val="00C662F5"/>
    <w:rsid w:val="00D97593"/>
    <w:rsid w:val="00E03CA7"/>
    <w:rsid w:val="00EE48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19B7"/>
  <w15:chartTrackingRefBased/>
  <w15:docId w15:val="{1B08C6FE-E644-4CFC-B75C-7D813CDCE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6159A7"/>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6159A7"/>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59A7"/>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6159A7"/>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6159A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6159A7"/>
    <w:rPr>
      <w:rFonts w:ascii="Courier New" w:eastAsia="Times New Roman" w:hAnsi="Courier New" w:cs="Courier New"/>
      <w:sz w:val="20"/>
      <w:szCs w:val="20"/>
    </w:rPr>
  </w:style>
  <w:style w:type="character" w:styleId="Strong">
    <w:name w:val="Strong"/>
    <w:basedOn w:val="DefaultParagraphFont"/>
    <w:uiPriority w:val="22"/>
    <w:qFormat/>
    <w:rsid w:val="006159A7"/>
    <w:rPr>
      <w:b/>
      <w:bCs/>
    </w:rPr>
  </w:style>
  <w:style w:type="character" w:styleId="Hyperlink">
    <w:name w:val="Hyperlink"/>
    <w:basedOn w:val="DefaultParagraphFont"/>
    <w:uiPriority w:val="99"/>
    <w:unhideWhenUsed/>
    <w:rsid w:val="00E03CA7"/>
    <w:rPr>
      <w:color w:val="0563C1" w:themeColor="hyperlink"/>
      <w:u w:val="single"/>
    </w:rPr>
  </w:style>
  <w:style w:type="character" w:styleId="UnresolvedMention">
    <w:name w:val="Unresolved Mention"/>
    <w:basedOn w:val="DefaultParagraphFont"/>
    <w:uiPriority w:val="99"/>
    <w:semiHidden/>
    <w:unhideWhenUsed/>
    <w:rsid w:val="00E03CA7"/>
    <w:rPr>
      <w:color w:val="605E5C"/>
      <w:shd w:val="clear" w:color="auto" w:fill="E1DFDD"/>
    </w:rPr>
  </w:style>
  <w:style w:type="paragraph" w:styleId="Header">
    <w:name w:val="header"/>
    <w:basedOn w:val="Normal"/>
    <w:link w:val="HeaderChar"/>
    <w:uiPriority w:val="99"/>
    <w:unhideWhenUsed/>
    <w:rsid w:val="00024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15E"/>
  </w:style>
  <w:style w:type="paragraph" w:styleId="Footer">
    <w:name w:val="footer"/>
    <w:basedOn w:val="Normal"/>
    <w:link w:val="FooterChar"/>
    <w:uiPriority w:val="99"/>
    <w:unhideWhenUsed/>
    <w:rsid w:val="00024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1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377541">
      <w:bodyDiv w:val="1"/>
      <w:marLeft w:val="0"/>
      <w:marRight w:val="0"/>
      <w:marTop w:val="0"/>
      <w:marBottom w:val="0"/>
      <w:divBdr>
        <w:top w:val="none" w:sz="0" w:space="0" w:color="auto"/>
        <w:left w:val="none" w:sz="0" w:space="0" w:color="auto"/>
        <w:bottom w:val="none" w:sz="0" w:space="0" w:color="auto"/>
        <w:right w:val="none" w:sz="0" w:space="0" w:color="auto"/>
      </w:divBdr>
    </w:div>
    <w:div w:id="1138260810">
      <w:bodyDiv w:val="1"/>
      <w:marLeft w:val="0"/>
      <w:marRight w:val="0"/>
      <w:marTop w:val="0"/>
      <w:marBottom w:val="0"/>
      <w:divBdr>
        <w:top w:val="none" w:sz="0" w:space="0" w:color="auto"/>
        <w:left w:val="none" w:sz="0" w:space="0" w:color="auto"/>
        <w:bottom w:val="none" w:sz="0" w:space="0" w:color="auto"/>
        <w:right w:val="none" w:sz="0" w:space="0" w:color="auto"/>
      </w:divBdr>
    </w:div>
    <w:div w:id="1156610407">
      <w:bodyDiv w:val="1"/>
      <w:marLeft w:val="0"/>
      <w:marRight w:val="0"/>
      <w:marTop w:val="0"/>
      <w:marBottom w:val="0"/>
      <w:divBdr>
        <w:top w:val="none" w:sz="0" w:space="0" w:color="auto"/>
        <w:left w:val="none" w:sz="0" w:space="0" w:color="auto"/>
        <w:bottom w:val="none" w:sz="0" w:space="0" w:color="auto"/>
        <w:right w:val="none" w:sz="0" w:space="0" w:color="auto"/>
      </w:divBdr>
    </w:div>
    <w:div w:id="1294484232">
      <w:bodyDiv w:val="1"/>
      <w:marLeft w:val="0"/>
      <w:marRight w:val="0"/>
      <w:marTop w:val="0"/>
      <w:marBottom w:val="0"/>
      <w:divBdr>
        <w:top w:val="none" w:sz="0" w:space="0" w:color="auto"/>
        <w:left w:val="none" w:sz="0" w:space="0" w:color="auto"/>
        <w:bottom w:val="none" w:sz="0" w:space="0" w:color="auto"/>
        <w:right w:val="none" w:sz="0" w:space="0" w:color="auto"/>
      </w:divBdr>
    </w:div>
    <w:div w:id="1313486828">
      <w:bodyDiv w:val="1"/>
      <w:marLeft w:val="0"/>
      <w:marRight w:val="0"/>
      <w:marTop w:val="0"/>
      <w:marBottom w:val="0"/>
      <w:divBdr>
        <w:top w:val="none" w:sz="0" w:space="0" w:color="auto"/>
        <w:left w:val="none" w:sz="0" w:space="0" w:color="auto"/>
        <w:bottom w:val="none" w:sz="0" w:space="0" w:color="auto"/>
        <w:right w:val="none" w:sz="0" w:space="0" w:color="auto"/>
      </w:divBdr>
    </w:div>
    <w:div w:id="1362511246">
      <w:bodyDiv w:val="1"/>
      <w:marLeft w:val="0"/>
      <w:marRight w:val="0"/>
      <w:marTop w:val="0"/>
      <w:marBottom w:val="0"/>
      <w:divBdr>
        <w:top w:val="none" w:sz="0" w:space="0" w:color="auto"/>
        <w:left w:val="none" w:sz="0" w:space="0" w:color="auto"/>
        <w:bottom w:val="none" w:sz="0" w:space="0" w:color="auto"/>
        <w:right w:val="none" w:sz="0" w:space="0" w:color="auto"/>
      </w:divBdr>
    </w:div>
    <w:div w:id="1447385091">
      <w:bodyDiv w:val="1"/>
      <w:marLeft w:val="0"/>
      <w:marRight w:val="0"/>
      <w:marTop w:val="0"/>
      <w:marBottom w:val="0"/>
      <w:divBdr>
        <w:top w:val="none" w:sz="0" w:space="0" w:color="auto"/>
        <w:left w:val="none" w:sz="0" w:space="0" w:color="auto"/>
        <w:bottom w:val="none" w:sz="0" w:space="0" w:color="auto"/>
        <w:right w:val="none" w:sz="0" w:space="0" w:color="auto"/>
      </w:divBdr>
    </w:div>
    <w:div w:id="199945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colorcafe.c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001CB-3E6F-41D2-A648-73FDA94AC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4</Pages>
  <Words>739</Words>
  <Characters>4214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Jasz Nanda</dc:creator>
  <cp:keywords/>
  <dc:description/>
  <cp:lastModifiedBy>Jasz Nanda</cp:lastModifiedBy>
  <cp:revision>3</cp:revision>
  <dcterms:created xsi:type="dcterms:W3CDTF">2025-12-05T07:13:00Z</dcterms:created>
  <dcterms:modified xsi:type="dcterms:W3CDTF">2025-12-06T08:11:00Z</dcterms:modified>
</cp:coreProperties>
</file>